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8F9E16A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E589FDE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+*xfs*pvs*Akl*cvA*xBj*tCi*stD*ptw*ckc*BqB*pBk*-</w:t>
            </w:r>
            <w:r>
              <w:rPr>
                <w:rFonts w:ascii="PDF417x" w:hAnsi="PDF417x"/>
                <w:sz w:val="24"/>
                <w:szCs w:val="24"/>
              </w:rPr>
              <w:br/>
              <w:t>+*yqw*BjC*yso*wcd*ugc*dwc*oxA*wfr*inw*pwD*zew*-</w:t>
            </w:r>
            <w:r>
              <w:rPr>
                <w:rFonts w:ascii="PDF417x" w:hAnsi="PDF417x"/>
                <w:sz w:val="24"/>
                <w:szCs w:val="24"/>
              </w:rPr>
              <w:br/>
              <w:t>+*eDs*cEy*ors*lyd*lyd*mtz*wnu*uzq*tuy*uzC*zfE*-</w:t>
            </w:r>
            <w:r>
              <w:rPr>
                <w:rFonts w:ascii="PDF417x" w:hAnsi="PDF417x"/>
                <w:sz w:val="24"/>
                <w:szCs w:val="24"/>
              </w:rPr>
              <w:br/>
              <w:t>+*ftw*mhs*gaE*loE*oyz*qCC*xwd*taj*qyj*psy*onA*-</w:t>
            </w:r>
            <w:r>
              <w:rPr>
                <w:rFonts w:ascii="PDF417x" w:hAnsi="PDF417x"/>
                <w:sz w:val="24"/>
                <w:szCs w:val="24"/>
              </w:rPr>
              <w:br/>
              <w:t>+*ftA*uDC*krc*ysF*ydD*lbc*oyg*Buz*krc*CyE*uws*-</w:t>
            </w:r>
            <w:r>
              <w:rPr>
                <w:rFonts w:ascii="PDF417x" w:hAnsi="PDF417x"/>
                <w:sz w:val="24"/>
                <w:szCs w:val="24"/>
              </w:rPr>
              <w:br/>
              <w:t>+*xjq*pjk*Fvy*Caz*jFA*qcj*bEs*gci*ltb*Bxc*uzq*-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2F6E1E83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5BFA6128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  <w:tr w:rsidR="00303391" w:rsidRPr="00B92D0F" w14:paraId="31C3683A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D22F951" w14:textId="77777777" w:rsidR="00303391" w:rsidRPr="00B92D0F" w:rsidRDefault="00303391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14:paraId="49B221CD" w14:textId="101112F5" w:rsidR="008C5FE5" w:rsidRDefault="008636D9" w:rsidP="00B92D0F">
      <w:pPr>
        <w:jc w:val="both"/>
        <w:rPr>
          <w:rFonts w:eastAsia="Times New Roman" w:cs="Times New Roman"/>
        </w:rPr>
      </w:pPr>
      <w:r w:rsidRPr="00B92D0F">
        <w:rPr>
          <w:rFonts w:eastAsia="Times New Roman" w:cs="Times New Roman"/>
        </w:rPr>
        <w:drawing>
          <wp:anchor distT="0" distB="0" distL="114300" distR="114300" simplePos="0" relativeHeight="251674624" behindDoc="0" locked="0" layoutInCell="1" allowOverlap="1" wp14:anchorId="7A02E439" wp14:editId="617FB816">
            <wp:simplePos x="0" y="0"/>
            <wp:positionH relativeFrom="column">
              <wp:posOffset>467360</wp:posOffset>
            </wp:positionH>
            <wp:positionV relativeFrom="paragraph">
              <wp:posOffset>-474345</wp:posOffset>
            </wp:positionV>
            <wp:extent cx="335915" cy="445135"/>
            <wp:effectExtent l="0" t="0" r="0" b="0"/>
            <wp:wrapNone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2238">
        <w:rPr>
          <w:rFonts w:eastAsia="Times New Roman" w:cs="Times New Roman"/>
        </w:rPr>
        <w:t>REPUBLIKA HRVATSKA</w:t>
      </w:r>
    </w:p>
    <w:p w14:paraId="1881CB8B" w14:textId="2935CD48" w:rsidR="008C5FE5" w:rsidRDefault="00772238" w:rsidP="00B92D0F">
      <w:pPr>
        <w:jc w:val="both"/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>SISAČKO-MOSLAVAČKA ŽUPANIJA</w:t>
      </w:r>
    </w:p>
    <w:p w14:paraId="4B37212E" w14:textId="324EAA8D" w:rsidR="008A12A7" w:rsidRDefault="008A12A7" w:rsidP="00303391">
      <w:pPr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>OSNOVNA GLAZBENA ŠKOLA BORISA PAPANDOPULA KUTINA</w:t>
      </w:r>
    </w:p>
    <w:p w14:paraId="3379EE20" w14:textId="1C3691DD" w:rsidR="00B92D0F" w:rsidRPr="008A12A7" w:rsidRDefault="008A12A7" w:rsidP="00B92D0F">
      <w:pPr>
        <w:jc w:val="both"/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eastAsia="Times New Roman" w:cs="Times New Roman"/>
          <w:noProof w:val="0"/>
        </w:rPr>
        <w:t>Kutina, Stjepana Radića 3</w:t>
      </w:r>
    </w:p>
    <w:p w14:paraId="39FA2E20" w14:textId="6698796A" w:rsidR="00772238" w:rsidRPr="00B92D0F" w:rsidRDefault="00772238" w:rsidP="00B92D0F">
      <w:pPr>
        <w:jc w:val="both"/>
        <w:rPr>
          <w:rFonts w:eastAsia="Times New Roman" w:cs="Times New Roman"/>
          <w:noProof w:val="0"/>
        </w:rPr>
      </w:pPr>
    </w:p>
    <w:p w14:paraId="67B11731" w14:textId="4EB30F10" w:rsidR="00B92D0F" w:rsidRPr="00B92D0F" w:rsidRDefault="00C9578C" w:rsidP="00B92D0F">
      <w:pPr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 xml:space="preserve">KLASA: </w:t>
      </w:r>
      <w:r w:rsidR="00303391" w:rsidRPr="00303391">
        <w:rPr>
          <w:rFonts w:ascii="Calibri" w:eastAsia="Times New Roman" w:hAnsi="Calibri" w:cs="Calibri"/>
          <w:noProof w:val="0"/>
          <w:color w:val="000000"/>
          <w:lang w:eastAsia="hr-HR"/>
        </w:rPr>
        <w:t xml:space="preserve"> </w:t>
      </w:r>
      <w:r w:rsidR="00B92D0F" w:rsidRPr="00B92D0F">
        <w:rPr>
          <w:rFonts w:ascii="Calibri" w:eastAsia="Times New Roman" w:hAnsi="Calibri" w:cs="Calibri"/>
          <w:noProof w:val="0"/>
          <w:color w:val="000000"/>
          <w:lang w:eastAsia="hr-HR"/>
        </w:rPr>
        <w:t>112-02/24-01/05</w:t>
      </w:r>
      <w:r w:rsidR="008C5FE5">
        <w:rPr>
          <w:rFonts w:ascii="Calibri" w:eastAsia="Times New Roman" w:hAnsi="Calibri" w:cs="Calibri"/>
          <w:noProof w:val="0"/>
          <w:color w:val="000000"/>
          <w:lang w:eastAsia="hr-HR"/>
        </w:rPr>
        <w:t xml:space="preserve"> </w:t>
      </w:r>
    </w:p>
    <w:p w14:paraId="0FD39D47" w14:textId="13959D87" w:rsidR="00B92D0F" w:rsidRPr="00B92D0F" w:rsidRDefault="00C9578C" w:rsidP="00B92D0F">
      <w:pPr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 xml:space="preserve">URBROJ: </w:t>
      </w:r>
      <w:r w:rsidR="00B92D0F" w:rsidRPr="00B92D0F">
        <w:rPr>
          <w:rFonts w:ascii="Calibri" w:eastAsia="Times New Roman" w:hAnsi="Calibri" w:cs="Calibri"/>
          <w:noProof w:val="0"/>
          <w:color w:val="000000"/>
          <w:lang w:eastAsia="hr-HR"/>
        </w:rPr>
        <w:t>2176-51-01-24-1</w:t>
      </w:r>
    </w:p>
    <w:p w14:paraId="4445648A" w14:textId="68EFA628" w:rsidR="00B92D0F" w:rsidRDefault="0033054D" w:rsidP="00B92D0F">
      <w:pPr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 xml:space="preserve">Kutina, </w:t>
      </w:r>
      <w:r w:rsidR="00B92D0F" w:rsidRPr="00B92D0F">
        <w:rPr>
          <w:rFonts w:ascii="Calibri" w:eastAsia="Times New Roman" w:hAnsi="Calibri" w:cs="Calibri"/>
          <w:noProof w:val="0"/>
          <w:color w:val="000000"/>
          <w:lang w:eastAsia="hr-HR"/>
        </w:rPr>
        <w:t>25.11.2024.</w:t>
      </w:r>
    </w:p>
    <w:p w14:paraId="616BFB2B" w14:textId="6FB052FE" w:rsidR="00EE77E3" w:rsidRPr="00B92D0F" w:rsidRDefault="00EE77E3" w:rsidP="00B92D0F">
      <w:pPr>
        <w:rPr>
          <w:rFonts w:ascii="Calibri" w:eastAsia="Times New Roman" w:hAnsi="Calibri" w:cs="Calibri"/>
          <w:noProof w:val="0"/>
          <w:color w:val="000000"/>
          <w:lang w:eastAsia="hr-HR"/>
        </w:rPr>
      </w:pPr>
    </w:p>
    <w:p w14:paraId="1D9874CC" w14:textId="2F4155CF" w:rsidR="00EE77E3" w:rsidRPr="00420CF4" w:rsidRDefault="00EE77E3" w:rsidP="00EE77E3">
      <w:pPr>
        <w:spacing w:after="160" w:line="259" w:lineRule="auto"/>
        <w:jc w:val="both"/>
        <w:rPr>
          <w:rFonts w:cstheme="minorHAnsi"/>
          <w:noProof w:val="0"/>
        </w:rPr>
      </w:pPr>
      <w:r w:rsidRPr="00420CF4">
        <w:rPr>
          <w:rFonts w:cstheme="minorHAnsi"/>
          <w:noProof w:val="0"/>
        </w:rPr>
        <w:t xml:space="preserve">Na temelju članka 107. Zakona o odgoju i obrazovanju u osnovnoj i srednjoj školi („Narodne novine“ broj </w:t>
      </w:r>
      <w:r w:rsidRPr="00420CF4">
        <w:rPr>
          <w:rFonts w:cstheme="minorHAnsi"/>
          <w:noProof w:val="0"/>
          <w:color w:val="000000"/>
        </w:rPr>
        <w:t xml:space="preserve">87/08., 86/09., 92/10., 105/10., 90/11.,5/12., 16/12., 86/12., 126/12, 94/13., </w:t>
      </w:r>
      <w:r w:rsidRPr="00420CF4">
        <w:rPr>
          <w:rFonts w:cstheme="minorHAnsi"/>
          <w:bCs/>
          <w:noProof w:val="0"/>
          <w:color w:val="000000"/>
        </w:rPr>
        <w:t>152/14.,</w:t>
      </w:r>
      <w:r w:rsidRPr="00420CF4">
        <w:rPr>
          <w:rFonts w:cstheme="minorHAnsi"/>
          <w:b/>
          <w:bCs/>
          <w:noProof w:val="0"/>
          <w:color w:val="000000"/>
        </w:rPr>
        <w:t xml:space="preserve"> </w:t>
      </w:r>
      <w:r w:rsidRPr="00420CF4">
        <w:rPr>
          <w:rFonts w:cstheme="minorHAnsi"/>
          <w:noProof w:val="0"/>
        </w:rPr>
        <w:t>7/17., 68/18., 98/19., 64/20., 151/22. i 156/23.</w:t>
      </w:r>
      <w:r w:rsidRPr="00420CF4">
        <w:rPr>
          <w:rFonts w:cstheme="minorHAnsi"/>
          <w:noProof w:val="0"/>
          <w:color w:val="000000"/>
        </w:rPr>
        <w:t xml:space="preserve">) te članaka 6. i 7. Pravilnika o postupku zapošljavanja te procjeni i vrednovanju kandidata za zapošljavanje (u daljnjem tekstu: Pravilnik) </w:t>
      </w:r>
      <w:r w:rsidRPr="00420CF4">
        <w:rPr>
          <w:rFonts w:cstheme="minorHAnsi"/>
          <w:iCs/>
          <w:noProof w:val="0"/>
        </w:rPr>
        <w:t>Osnovne glazbene škole Borisa Papandopula Kutina, v. d. ravnatelj Osnovne glazbene škole Borisa Papandopula Kutina objavljuje:</w:t>
      </w:r>
    </w:p>
    <w:p w14:paraId="7CC582E8" w14:textId="77777777" w:rsidR="00EE77E3" w:rsidRPr="00420CF4" w:rsidRDefault="00EE77E3" w:rsidP="00EE77E3">
      <w:pPr>
        <w:contextualSpacing/>
        <w:jc w:val="center"/>
        <w:rPr>
          <w:rFonts w:cstheme="minorHAnsi"/>
          <w:b/>
          <w:noProof w:val="0"/>
        </w:rPr>
      </w:pPr>
      <w:r w:rsidRPr="00420CF4">
        <w:rPr>
          <w:rFonts w:cstheme="minorHAnsi"/>
          <w:b/>
          <w:noProof w:val="0"/>
        </w:rPr>
        <w:t>NATJEČAJ</w:t>
      </w:r>
    </w:p>
    <w:p w14:paraId="403C0574" w14:textId="77777777" w:rsidR="00EE77E3" w:rsidRPr="00420CF4" w:rsidRDefault="00EE77E3" w:rsidP="00EE77E3">
      <w:pPr>
        <w:contextualSpacing/>
        <w:jc w:val="center"/>
        <w:rPr>
          <w:rFonts w:cstheme="minorHAnsi"/>
          <w:b/>
          <w:noProof w:val="0"/>
        </w:rPr>
      </w:pPr>
      <w:r w:rsidRPr="00420CF4">
        <w:rPr>
          <w:rFonts w:cstheme="minorHAnsi"/>
          <w:b/>
          <w:noProof w:val="0"/>
          <w:color w:val="000000"/>
        </w:rPr>
        <w:t>za zasnivanje radnog odnosa</w:t>
      </w:r>
    </w:p>
    <w:p w14:paraId="59AA00B1" w14:textId="77777777" w:rsidR="00EE77E3" w:rsidRPr="00420CF4" w:rsidRDefault="00EE77E3" w:rsidP="00EE77E3">
      <w:pPr>
        <w:spacing w:after="160" w:line="259" w:lineRule="auto"/>
        <w:jc w:val="both"/>
        <w:rPr>
          <w:rFonts w:cstheme="minorHAnsi"/>
          <w:noProof w:val="0"/>
        </w:rPr>
      </w:pPr>
    </w:p>
    <w:p w14:paraId="69E96010" w14:textId="77777777" w:rsidR="00EE77E3" w:rsidRPr="00420CF4" w:rsidRDefault="00EE77E3" w:rsidP="00EE77E3">
      <w:pPr>
        <w:numPr>
          <w:ilvl w:val="0"/>
          <w:numId w:val="2"/>
        </w:numPr>
        <w:spacing w:after="100" w:afterAutospacing="1" w:line="259" w:lineRule="auto"/>
        <w:contextualSpacing/>
        <w:rPr>
          <w:rFonts w:eastAsia="Times New Roman" w:cstheme="minorHAnsi"/>
          <w:b/>
          <w:iCs/>
          <w:noProof w:val="0"/>
          <w:lang w:eastAsia="hr-HR"/>
        </w:rPr>
      </w:pPr>
      <w:r w:rsidRPr="00420CF4">
        <w:rPr>
          <w:rFonts w:eastAsia="Times New Roman" w:cstheme="minorHAnsi"/>
          <w:b/>
          <w:iCs/>
          <w:noProof w:val="0"/>
          <w:lang w:eastAsia="hr-HR"/>
        </w:rPr>
        <w:t>Učitelj/</w:t>
      </w:r>
      <w:proofErr w:type="spellStart"/>
      <w:r w:rsidRPr="00420CF4">
        <w:rPr>
          <w:rFonts w:eastAsia="Times New Roman" w:cstheme="minorHAnsi"/>
          <w:b/>
          <w:iCs/>
          <w:noProof w:val="0"/>
          <w:lang w:eastAsia="hr-HR"/>
        </w:rPr>
        <w:t>ica</w:t>
      </w:r>
      <w:proofErr w:type="spellEnd"/>
      <w:r w:rsidRPr="00420CF4">
        <w:rPr>
          <w:rFonts w:eastAsia="Times New Roman" w:cstheme="minorHAnsi"/>
          <w:b/>
          <w:iCs/>
          <w:noProof w:val="0"/>
          <w:lang w:eastAsia="hr-HR"/>
        </w:rPr>
        <w:t xml:space="preserve"> klavira i korepeticije</w:t>
      </w:r>
      <w:r w:rsidRPr="00420CF4">
        <w:rPr>
          <w:rFonts w:eastAsia="Times New Roman" w:cstheme="minorHAnsi"/>
          <w:bCs/>
          <w:iCs/>
          <w:noProof w:val="0"/>
          <w:lang w:eastAsia="hr-HR"/>
        </w:rPr>
        <w:t xml:space="preserve"> </w:t>
      </w:r>
      <w:bookmarkStart w:id="1" w:name="_Hlk179970824"/>
      <w:r w:rsidRPr="00420CF4">
        <w:rPr>
          <w:rFonts w:eastAsia="Times New Roman" w:cstheme="minorHAnsi"/>
          <w:b/>
          <w:iCs/>
          <w:noProof w:val="0"/>
          <w:lang w:eastAsia="hr-HR"/>
        </w:rPr>
        <w:t>(m/ž), mjesto rada: Kutina</w:t>
      </w:r>
      <w:bookmarkEnd w:id="1"/>
    </w:p>
    <w:p w14:paraId="391736E1" w14:textId="2C28013F" w:rsidR="00EE77E3" w:rsidRPr="00420CF4" w:rsidRDefault="00EE77E3" w:rsidP="00EE77E3">
      <w:pPr>
        <w:spacing w:after="100" w:afterAutospacing="1"/>
        <w:ind w:left="720"/>
        <w:contextualSpacing/>
        <w:rPr>
          <w:rFonts w:eastAsia="Times New Roman" w:cstheme="minorHAnsi"/>
          <w:iCs/>
          <w:noProof w:val="0"/>
          <w:lang w:eastAsia="hr-HR"/>
        </w:rPr>
      </w:pPr>
      <w:r w:rsidRPr="00420CF4">
        <w:rPr>
          <w:rFonts w:eastAsia="Times New Roman" w:cstheme="minorHAnsi"/>
          <w:bCs/>
          <w:iCs/>
          <w:noProof w:val="0"/>
          <w:lang w:eastAsia="hr-HR"/>
        </w:rPr>
        <w:t>jedan izvršitelj/</w:t>
      </w:r>
      <w:proofErr w:type="spellStart"/>
      <w:r w:rsidRPr="00420CF4">
        <w:rPr>
          <w:rFonts w:eastAsia="Times New Roman" w:cstheme="minorHAnsi"/>
          <w:bCs/>
          <w:iCs/>
          <w:noProof w:val="0"/>
          <w:lang w:eastAsia="hr-HR"/>
        </w:rPr>
        <w:t>ica</w:t>
      </w:r>
      <w:proofErr w:type="spellEnd"/>
      <w:r w:rsidRPr="00420CF4">
        <w:rPr>
          <w:rFonts w:eastAsia="Times New Roman" w:cstheme="minorHAnsi"/>
          <w:bCs/>
          <w:iCs/>
          <w:noProof w:val="0"/>
          <w:lang w:eastAsia="hr-HR"/>
        </w:rPr>
        <w:t xml:space="preserve"> na </w:t>
      </w:r>
      <w:r>
        <w:rPr>
          <w:rFonts w:eastAsia="Times New Roman" w:cstheme="minorHAnsi"/>
          <w:bCs/>
          <w:iCs/>
          <w:noProof w:val="0"/>
          <w:lang w:eastAsia="hr-HR"/>
        </w:rPr>
        <w:t>ne</w:t>
      </w:r>
      <w:r w:rsidRPr="00420CF4">
        <w:rPr>
          <w:rFonts w:eastAsia="Times New Roman" w:cstheme="minorHAnsi"/>
          <w:bCs/>
          <w:iCs/>
          <w:noProof w:val="0"/>
          <w:lang w:eastAsia="hr-HR"/>
        </w:rPr>
        <w:t>određeno puno radno vrijeme</w:t>
      </w:r>
    </w:p>
    <w:p w14:paraId="4AA13340" w14:textId="77777777" w:rsidR="00EE77E3" w:rsidRPr="00420CF4" w:rsidRDefault="00EE77E3" w:rsidP="00EE77E3">
      <w:pPr>
        <w:spacing w:after="100" w:afterAutospacing="1"/>
        <w:ind w:left="720"/>
        <w:contextualSpacing/>
        <w:rPr>
          <w:rFonts w:eastAsia="Times New Roman" w:cstheme="minorHAnsi"/>
          <w:iCs/>
          <w:noProof w:val="0"/>
          <w:lang w:eastAsia="hr-HR"/>
        </w:rPr>
      </w:pPr>
    </w:p>
    <w:p w14:paraId="7FAE1C53" w14:textId="77777777" w:rsidR="00EE77E3" w:rsidRPr="00420CF4" w:rsidRDefault="00EE77E3" w:rsidP="00EE77E3">
      <w:pPr>
        <w:spacing w:after="100" w:afterAutospacing="1"/>
        <w:contextualSpacing/>
        <w:rPr>
          <w:rFonts w:eastAsia="Times New Roman" w:cstheme="minorHAnsi"/>
          <w:noProof w:val="0"/>
          <w:lang w:eastAsia="hr-HR"/>
        </w:rPr>
      </w:pPr>
    </w:p>
    <w:p w14:paraId="55819DD8" w14:textId="77777777" w:rsidR="00EE77E3" w:rsidRPr="00420CF4" w:rsidRDefault="00EE77E3" w:rsidP="00EE77E3">
      <w:pPr>
        <w:spacing w:before="100" w:beforeAutospacing="1" w:after="100" w:afterAutospacing="1"/>
        <w:contextualSpacing/>
        <w:rPr>
          <w:rFonts w:eastAsia="Times New Roman" w:cstheme="minorHAnsi"/>
          <w:noProof w:val="0"/>
          <w:lang w:eastAsia="hr-HR"/>
        </w:rPr>
      </w:pPr>
      <w:r w:rsidRPr="00420CF4">
        <w:rPr>
          <w:rFonts w:eastAsia="Times New Roman" w:cstheme="minorHAnsi"/>
          <w:noProof w:val="0"/>
          <w:lang w:eastAsia="hr-HR"/>
        </w:rPr>
        <w:t xml:space="preserve">Na natječaj se mogu javiti </w:t>
      </w:r>
      <w:r w:rsidRPr="00420CF4">
        <w:rPr>
          <w:rFonts w:cstheme="minorHAnsi"/>
          <w:noProof w:val="0"/>
          <w:color w:val="000000"/>
        </w:rPr>
        <w:t>muške i ženske osobe</w:t>
      </w:r>
      <w:r w:rsidRPr="00420CF4">
        <w:rPr>
          <w:rFonts w:eastAsia="Times New Roman" w:cstheme="minorHAnsi"/>
          <w:noProof w:val="0"/>
          <w:lang w:eastAsia="hr-HR"/>
        </w:rPr>
        <w:t xml:space="preserve"> u skladu sa Zakonom o ravnopravnosti spolova (Narodne novine 82/08. i 69/17.)</w:t>
      </w:r>
    </w:p>
    <w:p w14:paraId="68914234" w14:textId="77777777" w:rsidR="00EE77E3" w:rsidRPr="00420CF4" w:rsidRDefault="00EE77E3" w:rsidP="00EE77E3">
      <w:pPr>
        <w:spacing w:line="276" w:lineRule="auto"/>
        <w:rPr>
          <w:rFonts w:eastAsia="Times New Roman" w:cstheme="minorHAnsi"/>
          <w:noProof w:val="0"/>
        </w:rPr>
      </w:pPr>
    </w:p>
    <w:p w14:paraId="27A5C3D2" w14:textId="77777777" w:rsidR="00EE77E3" w:rsidRPr="00420CF4" w:rsidRDefault="00EE77E3" w:rsidP="00EE77E3">
      <w:pPr>
        <w:spacing w:line="276" w:lineRule="auto"/>
        <w:rPr>
          <w:rFonts w:eastAsia="Times New Roman" w:cstheme="minorHAnsi"/>
          <w:noProof w:val="0"/>
        </w:rPr>
      </w:pPr>
      <w:r w:rsidRPr="00420CF4">
        <w:rPr>
          <w:rFonts w:eastAsia="Times New Roman" w:cstheme="minorHAnsi"/>
          <w:noProof w:val="0"/>
        </w:rPr>
        <w:t>Uvjeti za zasnivanje radnog odnosa:</w:t>
      </w:r>
    </w:p>
    <w:p w14:paraId="1D561D97" w14:textId="77777777" w:rsidR="00EE77E3" w:rsidRPr="00420CF4" w:rsidRDefault="00EE77E3" w:rsidP="00EE77E3">
      <w:pPr>
        <w:spacing w:line="276" w:lineRule="auto"/>
        <w:jc w:val="both"/>
        <w:rPr>
          <w:rFonts w:eastAsia="Times New Roman" w:cstheme="minorHAnsi"/>
          <w:noProof w:val="0"/>
        </w:rPr>
      </w:pPr>
      <w:r w:rsidRPr="00420CF4">
        <w:rPr>
          <w:rFonts w:eastAsia="Times New Roman" w:cstheme="minorHAnsi"/>
          <w:noProof w:val="0"/>
        </w:rPr>
        <w:t>Pored općih uvjeta  za zasnivanje radnog odnosa sukladno Zakonu o radu („Narodne novine“ broj 93/14, 127/17, 98/19,151/22 i 64/23), osobe koje se zapošljavaju u školskoj ustanovi moraju ispunjavati  i posebne uvjete za zasnivanje radnog odnosa sukladno članku 105. Zakona o odgoju i obrazovanju u osnovnoj i srednjoj školi,  članku 17. Zakona o umjetničkom obrazovanju („Narodne novine“ broj 130/11) te Pravilniku o stručnoj spremi i pedagoško-psihološkom obrazovanju učitelja i stručnih suradnika u osnovnom školstvu („Narodne novine“ br.47/1996 i 56/2001).</w:t>
      </w:r>
    </w:p>
    <w:p w14:paraId="0BB9FC94" w14:textId="77777777" w:rsidR="00EE77E3" w:rsidRPr="00420CF4" w:rsidRDefault="00EE77E3" w:rsidP="00EE77E3">
      <w:pPr>
        <w:spacing w:line="276" w:lineRule="auto"/>
        <w:jc w:val="both"/>
        <w:rPr>
          <w:rFonts w:eastAsia="Times New Roman" w:cstheme="minorHAnsi"/>
          <w:noProof w:val="0"/>
        </w:rPr>
      </w:pPr>
    </w:p>
    <w:p w14:paraId="791B819E" w14:textId="77777777" w:rsidR="00EE77E3" w:rsidRPr="00420CF4" w:rsidRDefault="00EE77E3" w:rsidP="00EE77E3">
      <w:pPr>
        <w:spacing w:line="276" w:lineRule="auto"/>
        <w:jc w:val="both"/>
        <w:rPr>
          <w:rFonts w:eastAsia="Times New Roman" w:cstheme="minorHAnsi"/>
          <w:noProof w:val="0"/>
        </w:rPr>
      </w:pPr>
      <w:r w:rsidRPr="00420CF4">
        <w:rPr>
          <w:rFonts w:eastAsia="Times New Roman" w:cstheme="minorHAnsi"/>
          <w:noProof w:val="0"/>
        </w:rPr>
        <w:t>Osobe koje se zapošljavaju u školskoj ustanovi ne smiju biti pravomoćno osuđivane za neko od kaznenih djela za koja se goni po službenoj dužnosti odnosno za kaznena djela navedena u članku 106. Zakona o odgoju i obrazovanju u osnovnoj i srednjoj školi niti to mogu biti osobe protiv kojih se vodi kazneni postupak za neko od kaznenih djela propisanih člankom 106. Zakona o odgoju i obrazovanju u osnovnoj i srednjoj školi.</w:t>
      </w:r>
    </w:p>
    <w:p w14:paraId="2F489205" w14:textId="77777777" w:rsidR="00EE77E3" w:rsidRPr="00420CF4" w:rsidRDefault="00EE77E3" w:rsidP="00EE77E3">
      <w:pPr>
        <w:spacing w:before="100" w:beforeAutospacing="1" w:after="100" w:afterAutospacing="1"/>
        <w:contextualSpacing/>
        <w:jc w:val="both"/>
        <w:rPr>
          <w:rFonts w:cstheme="minorHAnsi"/>
          <w:noProof w:val="0"/>
        </w:rPr>
      </w:pPr>
    </w:p>
    <w:p w14:paraId="0E169AF8" w14:textId="77777777" w:rsidR="00EE77E3" w:rsidRPr="00420CF4" w:rsidRDefault="00EE77E3" w:rsidP="00EE77E3">
      <w:pPr>
        <w:spacing w:before="100" w:beforeAutospacing="1" w:after="100" w:afterAutospacing="1"/>
        <w:contextualSpacing/>
        <w:jc w:val="both"/>
        <w:rPr>
          <w:rFonts w:eastAsia="Times New Roman" w:cstheme="minorHAnsi"/>
          <w:noProof w:val="0"/>
          <w:lang w:eastAsia="hr-HR"/>
        </w:rPr>
      </w:pPr>
      <w:r w:rsidRPr="00420CF4">
        <w:rPr>
          <w:rFonts w:eastAsia="Times New Roman" w:cstheme="minorHAnsi"/>
          <w:noProof w:val="0"/>
          <w:lang w:eastAsia="hr-HR"/>
        </w:rPr>
        <w:t xml:space="preserve">U prijavi na natječaj navodi se e-mail adresa na koju će se dostaviti obavijest o datumu i vremenu procjene odnosno testiranja. </w:t>
      </w:r>
    </w:p>
    <w:p w14:paraId="1443C4B5" w14:textId="77777777" w:rsidR="00EE77E3" w:rsidRPr="00420CF4" w:rsidRDefault="00EE77E3" w:rsidP="00EE77E3">
      <w:pPr>
        <w:spacing w:before="100" w:beforeAutospacing="1" w:after="100" w:afterAutospacing="1"/>
        <w:contextualSpacing/>
        <w:jc w:val="both"/>
        <w:rPr>
          <w:rFonts w:eastAsia="Times New Roman" w:cstheme="minorHAnsi"/>
          <w:noProof w:val="0"/>
          <w:lang w:eastAsia="hr-HR"/>
        </w:rPr>
      </w:pPr>
    </w:p>
    <w:p w14:paraId="06DE1878" w14:textId="77777777" w:rsidR="00EE77E3" w:rsidRPr="00420CF4" w:rsidRDefault="00EE77E3" w:rsidP="00EE77E3">
      <w:pPr>
        <w:spacing w:before="100" w:beforeAutospacing="1" w:after="100" w:afterAutospacing="1"/>
        <w:contextualSpacing/>
        <w:jc w:val="both"/>
        <w:rPr>
          <w:rFonts w:eastAsia="Times New Roman" w:cstheme="minorHAnsi"/>
          <w:noProof w:val="0"/>
          <w:color w:val="000000" w:themeColor="text1"/>
          <w:lang w:eastAsia="hr-HR"/>
        </w:rPr>
      </w:pPr>
      <w:r w:rsidRPr="00420CF4">
        <w:rPr>
          <w:rFonts w:eastAsia="Times New Roman" w:cstheme="minorHAnsi"/>
          <w:noProof w:val="0"/>
          <w:lang w:eastAsia="hr-HR"/>
        </w:rPr>
        <w:t>Uz prijavu na natječaj potrebno je priložiti:</w:t>
      </w:r>
    </w:p>
    <w:p w14:paraId="115D565D" w14:textId="77777777" w:rsidR="00EE77E3" w:rsidRPr="00420CF4" w:rsidRDefault="00EE77E3" w:rsidP="00EE77E3">
      <w:pPr>
        <w:numPr>
          <w:ilvl w:val="0"/>
          <w:numId w:val="1"/>
        </w:numPr>
        <w:spacing w:before="100" w:beforeAutospacing="1" w:after="100" w:afterAutospacing="1" w:line="259" w:lineRule="auto"/>
        <w:contextualSpacing/>
        <w:rPr>
          <w:rFonts w:eastAsia="Times New Roman" w:cstheme="minorHAnsi"/>
          <w:i/>
          <w:noProof w:val="0"/>
          <w:lang w:eastAsia="hr-HR"/>
        </w:rPr>
      </w:pPr>
      <w:r w:rsidRPr="00420CF4">
        <w:rPr>
          <w:rFonts w:cstheme="minorHAnsi"/>
          <w:noProof w:val="0"/>
        </w:rPr>
        <w:t>životopis</w:t>
      </w:r>
    </w:p>
    <w:p w14:paraId="44C6EC0D" w14:textId="77777777" w:rsidR="00EE77E3" w:rsidRPr="00420CF4" w:rsidRDefault="00EE77E3" w:rsidP="00EE77E3">
      <w:pPr>
        <w:numPr>
          <w:ilvl w:val="0"/>
          <w:numId w:val="1"/>
        </w:numPr>
        <w:spacing w:before="100" w:beforeAutospacing="1" w:after="100" w:afterAutospacing="1" w:line="259" w:lineRule="auto"/>
        <w:contextualSpacing/>
        <w:rPr>
          <w:rFonts w:eastAsia="Times New Roman" w:cstheme="minorHAnsi"/>
          <w:i/>
          <w:noProof w:val="0"/>
          <w:lang w:eastAsia="hr-HR"/>
        </w:rPr>
      </w:pPr>
      <w:r w:rsidRPr="00420CF4">
        <w:rPr>
          <w:rFonts w:cstheme="minorHAnsi"/>
          <w:noProof w:val="0"/>
        </w:rPr>
        <w:t>diplomu odnosno dokaz o stečenoj stručnoj spremi</w:t>
      </w:r>
    </w:p>
    <w:p w14:paraId="1E5A8664" w14:textId="77777777" w:rsidR="00EE77E3" w:rsidRPr="00420CF4" w:rsidRDefault="00EE77E3" w:rsidP="00EE77E3">
      <w:pPr>
        <w:numPr>
          <w:ilvl w:val="0"/>
          <w:numId w:val="1"/>
        </w:numPr>
        <w:spacing w:before="100" w:beforeAutospacing="1" w:after="100" w:afterAutospacing="1" w:line="259" w:lineRule="auto"/>
        <w:contextualSpacing/>
        <w:rPr>
          <w:rFonts w:eastAsia="Times New Roman" w:cstheme="minorHAnsi"/>
          <w:i/>
          <w:noProof w:val="0"/>
          <w:lang w:eastAsia="hr-HR"/>
        </w:rPr>
      </w:pPr>
      <w:r w:rsidRPr="00420CF4">
        <w:rPr>
          <w:rFonts w:cstheme="minorHAnsi"/>
          <w:noProof w:val="0"/>
        </w:rPr>
        <w:t>dokaz o državljanstvu</w:t>
      </w:r>
    </w:p>
    <w:p w14:paraId="11E271BD" w14:textId="77777777" w:rsidR="00EE77E3" w:rsidRPr="00420CF4" w:rsidRDefault="00EE77E3" w:rsidP="00EE77E3">
      <w:pPr>
        <w:numPr>
          <w:ilvl w:val="0"/>
          <w:numId w:val="1"/>
        </w:numPr>
        <w:spacing w:before="100" w:beforeAutospacing="1" w:after="100" w:afterAutospacing="1" w:line="259" w:lineRule="auto"/>
        <w:contextualSpacing/>
        <w:jc w:val="both"/>
        <w:rPr>
          <w:rFonts w:eastAsia="Times New Roman" w:cstheme="minorHAnsi"/>
          <w:noProof w:val="0"/>
          <w:lang w:eastAsia="hr-HR"/>
        </w:rPr>
      </w:pPr>
      <w:r w:rsidRPr="00420CF4">
        <w:rPr>
          <w:rFonts w:cstheme="minorHAnsi"/>
          <w:noProof w:val="0"/>
        </w:rPr>
        <w:t xml:space="preserve">uvjerenje da nije pod istragom i da se protiv kandidata/kinje ne vodi kazneni postupak glede zapreka za zasnivanje radnog odnosa iz članka 106. </w:t>
      </w:r>
      <w:r w:rsidRPr="00420CF4">
        <w:rPr>
          <w:rFonts w:cstheme="minorHAnsi"/>
          <w:noProof w:val="0"/>
          <w:lang w:val="pl-PL"/>
        </w:rPr>
        <w:t>Zakona o odgoju i obrazovanju u osnovnoj i srednjoj školi</w:t>
      </w:r>
      <w:r w:rsidRPr="00420CF4">
        <w:rPr>
          <w:rFonts w:cstheme="minorHAnsi"/>
          <w:noProof w:val="0"/>
        </w:rPr>
        <w:t xml:space="preserve"> ne starije od 3 mjeseca od dana raspisivanja natječaja</w:t>
      </w:r>
    </w:p>
    <w:p w14:paraId="3732171C" w14:textId="77777777" w:rsidR="00EE77E3" w:rsidRPr="00420CF4" w:rsidRDefault="00EE77E3" w:rsidP="00EE77E3">
      <w:pPr>
        <w:numPr>
          <w:ilvl w:val="0"/>
          <w:numId w:val="1"/>
        </w:numPr>
        <w:spacing w:before="100" w:beforeAutospacing="1" w:after="100" w:afterAutospacing="1" w:line="259" w:lineRule="auto"/>
        <w:contextualSpacing/>
        <w:rPr>
          <w:rFonts w:eastAsia="Times New Roman" w:cstheme="minorHAnsi"/>
          <w:i/>
          <w:noProof w:val="0"/>
          <w:lang w:eastAsia="hr-HR"/>
        </w:rPr>
      </w:pPr>
      <w:r w:rsidRPr="00420CF4">
        <w:rPr>
          <w:rFonts w:cstheme="minorHAnsi"/>
          <w:noProof w:val="0"/>
        </w:rPr>
        <w:lastRenderedPageBreak/>
        <w:t>elektronički zapis ili potvrdu o podacima evidentiranim u matičnoj evidenciji Hrvatskog zavoda za mirovinsko osiguranje.</w:t>
      </w:r>
    </w:p>
    <w:p w14:paraId="17AD5089" w14:textId="77777777" w:rsidR="00EE77E3" w:rsidRPr="00420CF4" w:rsidRDefault="00EE77E3" w:rsidP="00EE77E3">
      <w:pPr>
        <w:jc w:val="both"/>
        <w:rPr>
          <w:rFonts w:cstheme="minorHAnsi"/>
          <w:noProof w:val="0"/>
        </w:rPr>
      </w:pPr>
    </w:p>
    <w:p w14:paraId="6EF7568F" w14:textId="77777777" w:rsidR="00EE77E3" w:rsidRPr="00420CF4" w:rsidRDefault="00EE77E3" w:rsidP="00EE77E3">
      <w:pPr>
        <w:jc w:val="both"/>
        <w:rPr>
          <w:rFonts w:cstheme="minorHAnsi"/>
          <w:noProof w:val="0"/>
        </w:rPr>
      </w:pPr>
      <w:r w:rsidRPr="00420CF4">
        <w:rPr>
          <w:rFonts w:cstheme="minorHAnsi"/>
          <w:noProof w:val="0"/>
        </w:rPr>
        <w:t xml:space="preserve">Navedene isprave odnosno prilozi dostavljaju se u neovjerenoj preslici. </w:t>
      </w:r>
    </w:p>
    <w:p w14:paraId="21C08E08" w14:textId="77777777" w:rsidR="00EE77E3" w:rsidRPr="00420CF4" w:rsidRDefault="00EE77E3" w:rsidP="00EE77E3">
      <w:pPr>
        <w:spacing w:after="160" w:line="259" w:lineRule="auto"/>
        <w:jc w:val="both"/>
        <w:rPr>
          <w:rFonts w:cstheme="minorHAnsi"/>
          <w:noProof w:val="0"/>
          <w:color w:val="000000"/>
        </w:rPr>
      </w:pPr>
      <w:r w:rsidRPr="00420CF4">
        <w:rPr>
          <w:rFonts w:cstheme="minorHAnsi"/>
          <w:noProof w:val="0"/>
          <w:color w:val="000000" w:themeColor="text1"/>
        </w:rPr>
        <w:t>Prije sklapanja ugovora o radu odabrani/a</w:t>
      </w:r>
      <w:r w:rsidRPr="00420CF4">
        <w:rPr>
          <w:rFonts w:cstheme="minorHAnsi"/>
          <w:noProof w:val="0"/>
        </w:rPr>
        <w:t xml:space="preserve"> kandidat/</w:t>
      </w:r>
      <w:proofErr w:type="spellStart"/>
      <w:r w:rsidRPr="00420CF4">
        <w:rPr>
          <w:rFonts w:cstheme="minorHAnsi"/>
          <w:noProof w:val="0"/>
        </w:rPr>
        <w:t>kinja</w:t>
      </w:r>
      <w:proofErr w:type="spellEnd"/>
      <w:r w:rsidRPr="00420CF4">
        <w:rPr>
          <w:rFonts w:cstheme="minorHAnsi"/>
          <w:noProof w:val="0"/>
          <w:color w:val="000000" w:themeColor="text1"/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120/16. )</w:t>
      </w:r>
    </w:p>
    <w:p w14:paraId="731599E7" w14:textId="77777777" w:rsidR="00EE77E3" w:rsidRPr="00420CF4" w:rsidRDefault="00EE77E3" w:rsidP="00EE77E3">
      <w:pPr>
        <w:spacing w:before="100" w:beforeAutospacing="1" w:after="161"/>
        <w:jc w:val="both"/>
        <w:rPr>
          <w:rFonts w:eastAsia="Times New Roman" w:cstheme="minorHAnsi"/>
          <w:noProof w:val="0"/>
          <w:color w:val="000000"/>
          <w:lang w:eastAsia="hr-HR"/>
        </w:rPr>
      </w:pPr>
      <w:r w:rsidRPr="00420CF4">
        <w:rPr>
          <w:rFonts w:eastAsia="Times New Roman" w:cstheme="minorHAnsi"/>
          <w:noProof w:val="0"/>
          <w:color w:val="000000" w:themeColor="text1"/>
          <w:lang w:eastAsia="hr-HR"/>
        </w:rPr>
        <w:t xml:space="preserve">Osobe koje se pozivaju na pravo prednosti sukladno članku 102. Zakona o hrvatskim braniteljima iz Domovinskog rata i članovima njihovih obitelji (Narodne novine 121/17, 98/19, 84/21, 156/23),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420CF4">
        <w:rPr>
          <w:rFonts w:eastAsia="Times New Roman" w:cstheme="minorHAnsi"/>
          <w:noProof w:val="0"/>
          <w:color w:val="231F20"/>
          <w:lang w:eastAsia="hr-HR"/>
        </w:rPr>
        <w:t xml:space="preserve">članku 48. Zakona o civilnim stradalnicima iz Domovinskog rata (Narodne novine broj  84/21), </w:t>
      </w:r>
      <w:r w:rsidRPr="00420CF4">
        <w:rPr>
          <w:rFonts w:eastAsia="Times New Roman" w:cstheme="minorHAnsi"/>
          <w:noProof w:val="0"/>
          <w:color w:val="000000" w:themeColor="text1"/>
          <w:lang w:eastAsia="hr-HR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1EBE1A52" w14:textId="77777777" w:rsidR="00EE77E3" w:rsidRPr="00420CF4" w:rsidRDefault="00EE77E3" w:rsidP="00EE77E3">
      <w:pPr>
        <w:shd w:val="clear" w:color="auto" w:fill="FFFFFF"/>
        <w:spacing w:before="27"/>
        <w:jc w:val="both"/>
        <w:textAlignment w:val="baseline"/>
        <w:rPr>
          <w:rFonts w:eastAsia="Times New Roman" w:cstheme="minorHAnsi"/>
          <w:noProof w:val="0"/>
          <w:color w:val="231F20"/>
          <w:lang w:eastAsia="hr-HR"/>
        </w:rPr>
      </w:pPr>
      <w:r w:rsidRPr="00420CF4">
        <w:rPr>
          <w:rFonts w:eastAsia="Times New Roman" w:cstheme="minorHAnsi"/>
          <w:noProof w:val="0"/>
          <w:color w:val="231F20"/>
          <w:lang w:eastAsia="hr-HR"/>
        </w:rPr>
        <w:t xml:space="preserve">Osobe koje ostvaruju pravo prednosti pri zapošljavanju u skladu s člankom 102. Zakona o hrvatskim braniteljima iz Domovinskog rata i članovima njihovih obitelji (Narodne novine broj  121/17, 98/19, 84/21, 156/23), uz prijavu na natječaj dužne su priložiti i dokaze propisane člankom 103. stavak 1. Zakona o hrvatskim braniteljima iz Domovinskog rata i članovima njihovih obitelji </w:t>
      </w:r>
    </w:p>
    <w:p w14:paraId="7E0488BD" w14:textId="77777777" w:rsidR="00EE77E3" w:rsidRPr="00420CF4" w:rsidRDefault="00EE77E3" w:rsidP="00EE77E3">
      <w:pPr>
        <w:shd w:val="clear" w:color="auto" w:fill="FFFFFF"/>
        <w:spacing w:before="27"/>
        <w:jc w:val="both"/>
        <w:textAlignment w:val="baseline"/>
        <w:rPr>
          <w:rFonts w:eastAsia="Times New Roman" w:cstheme="minorHAnsi"/>
          <w:noProof w:val="0"/>
          <w:color w:val="231F20"/>
          <w:lang w:eastAsia="hr-HR"/>
        </w:rPr>
      </w:pPr>
      <w:r w:rsidRPr="00420CF4">
        <w:rPr>
          <w:rFonts w:eastAsia="Times New Roman" w:cstheme="minorHAnsi"/>
          <w:noProof w:val="0"/>
          <w:color w:val="231F20"/>
          <w:lang w:eastAsia="hr-HR"/>
        </w:rPr>
        <w:t xml:space="preserve">Poveznica na internetsku stranicu Ministarstva hrvatskih branitelja s popisom dokaza potrebnih za ostvarivanja prava prednosti: </w:t>
      </w:r>
    </w:p>
    <w:p w14:paraId="0EFEA968" w14:textId="77777777" w:rsidR="00EE77E3" w:rsidRPr="00420CF4" w:rsidRDefault="00EE77E3" w:rsidP="00EE77E3">
      <w:pPr>
        <w:shd w:val="clear" w:color="auto" w:fill="FFFFFF"/>
        <w:spacing w:before="27"/>
        <w:textAlignment w:val="baseline"/>
        <w:rPr>
          <w:rFonts w:eastAsia="Times New Roman" w:cstheme="minorHAnsi"/>
          <w:noProof w:val="0"/>
          <w:color w:val="231F20"/>
          <w:lang w:eastAsia="hr-HR"/>
        </w:rPr>
      </w:pPr>
      <w:hyperlink r:id="rId7" w:history="1">
        <w:r w:rsidRPr="00420CF4">
          <w:rPr>
            <w:rFonts w:eastAsia="Times New Roman" w:cstheme="minorHAnsi"/>
            <w:noProof w:val="0"/>
            <w:color w:val="4DB2EC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14:paraId="5AB5C03D" w14:textId="77777777" w:rsidR="00EE77E3" w:rsidRPr="00420CF4" w:rsidRDefault="00EE77E3" w:rsidP="00EE77E3">
      <w:pPr>
        <w:shd w:val="clear" w:color="auto" w:fill="FFFFFF"/>
        <w:spacing w:before="27"/>
        <w:textAlignment w:val="baseline"/>
        <w:rPr>
          <w:rFonts w:eastAsia="Times New Roman" w:cstheme="minorHAnsi"/>
          <w:noProof w:val="0"/>
          <w:color w:val="231F20"/>
          <w:lang w:eastAsia="hr-HR"/>
        </w:rPr>
      </w:pPr>
    </w:p>
    <w:p w14:paraId="099CCC9D" w14:textId="77777777" w:rsidR="00EE77E3" w:rsidRPr="00420CF4" w:rsidRDefault="00EE77E3" w:rsidP="00EE77E3">
      <w:pPr>
        <w:shd w:val="clear" w:color="auto" w:fill="FFFFFF"/>
        <w:spacing w:before="27"/>
        <w:jc w:val="both"/>
        <w:textAlignment w:val="baseline"/>
        <w:rPr>
          <w:rFonts w:eastAsia="Times New Roman" w:cstheme="minorHAnsi"/>
          <w:noProof w:val="0"/>
          <w:color w:val="231F20"/>
          <w:lang w:eastAsia="hr-HR"/>
        </w:rPr>
      </w:pPr>
      <w:r w:rsidRPr="00420CF4">
        <w:rPr>
          <w:rFonts w:eastAsia="Times New Roman" w:cstheme="minorHAnsi"/>
          <w:noProof w:val="0"/>
          <w:color w:val="231F20"/>
          <w:lang w:eastAsia="hr-HR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5F625E74" w14:textId="77777777" w:rsidR="00EE77E3" w:rsidRPr="00420CF4" w:rsidRDefault="00EE77E3" w:rsidP="00EE77E3">
      <w:pPr>
        <w:spacing w:after="160" w:line="259" w:lineRule="auto"/>
        <w:rPr>
          <w:rFonts w:cstheme="minorHAnsi"/>
          <w:noProof w:val="0"/>
          <w:color w:val="4DB2EC"/>
        </w:rPr>
      </w:pPr>
      <w:r w:rsidRPr="00420CF4">
        <w:rPr>
          <w:rFonts w:cstheme="minorHAnsi"/>
          <w:noProof w:val="0"/>
          <w:color w:val="231F20"/>
        </w:rPr>
        <w:t xml:space="preserve">Poveznica na internetsku stranicu Ministarstva hrvatskih branitelja s popisom dokaza potrebnih za ostvarivanja prava prednosti: </w:t>
      </w:r>
      <w:hyperlink r:id="rId8" w:history="1">
        <w:r w:rsidRPr="00420CF4">
          <w:rPr>
            <w:rFonts w:cstheme="minorHAnsi"/>
            <w:noProof w:val="0"/>
            <w:color w:val="4DB2EC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5BCE638D" w14:textId="77777777" w:rsidR="00EE77E3" w:rsidRPr="00420CF4" w:rsidRDefault="00EE77E3" w:rsidP="00EE77E3">
      <w:pPr>
        <w:spacing w:after="160" w:line="259" w:lineRule="auto"/>
        <w:rPr>
          <w:rFonts w:cstheme="minorHAnsi"/>
          <w:noProof w:val="0"/>
          <w:color w:val="000000"/>
        </w:rPr>
      </w:pPr>
    </w:p>
    <w:p w14:paraId="17CE0924" w14:textId="77777777" w:rsidR="00EE77E3" w:rsidRPr="00420CF4" w:rsidRDefault="00EE77E3" w:rsidP="00EE77E3">
      <w:pPr>
        <w:spacing w:after="160" w:line="259" w:lineRule="auto"/>
        <w:jc w:val="both"/>
        <w:rPr>
          <w:rFonts w:cstheme="minorHAnsi"/>
          <w:noProof w:val="0"/>
          <w:color w:val="000000"/>
        </w:rPr>
      </w:pPr>
      <w:r w:rsidRPr="00420CF4">
        <w:rPr>
          <w:rFonts w:cstheme="minorHAnsi"/>
          <w:noProof w:val="0"/>
        </w:rPr>
        <w:t>Kandidat/</w:t>
      </w:r>
      <w:proofErr w:type="spellStart"/>
      <w:r w:rsidRPr="00420CF4">
        <w:rPr>
          <w:rFonts w:cstheme="minorHAnsi"/>
          <w:noProof w:val="0"/>
        </w:rPr>
        <w:t>kinja</w:t>
      </w:r>
      <w:proofErr w:type="spellEnd"/>
      <w:r w:rsidRPr="00420CF4">
        <w:rPr>
          <w:rFonts w:cstheme="minorHAnsi"/>
          <w:noProof w:val="0"/>
        </w:rPr>
        <w:t xml:space="preserve"> koji/a</w:t>
      </w:r>
      <w:r w:rsidRPr="00420CF4">
        <w:rPr>
          <w:rFonts w:cstheme="minorHAnsi"/>
          <w:noProof w:val="0"/>
          <w:color w:val="000000"/>
        </w:rPr>
        <w:t xml:space="preserve"> je pravodobno dostavo/la potpunu prijavu sa svim prilozima odnosno ispravama i ispunjava uvjete natječaja </w:t>
      </w:r>
      <w:r w:rsidRPr="00420CF4">
        <w:rPr>
          <w:rFonts w:cstheme="minorHAnsi"/>
          <w:noProof w:val="0"/>
        </w:rPr>
        <w:t>dužan/a</w:t>
      </w:r>
      <w:r w:rsidRPr="00420CF4">
        <w:rPr>
          <w:rFonts w:cstheme="minorHAnsi"/>
          <w:noProof w:val="0"/>
          <w:color w:val="000000"/>
        </w:rPr>
        <w:t xml:space="preserve"> je pristupiti procjeni</w:t>
      </w:r>
      <w:r w:rsidRPr="00420CF4">
        <w:rPr>
          <w:rFonts w:cstheme="minorHAnsi"/>
          <w:noProof w:val="0"/>
        </w:rPr>
        <w:t xml:space="preserve"> odnosno testiranju </w:t>
      </w:r>
      <w:r w:rsidRPr="00420CF4">
        <w:rPr>
          <w:rFonts w:cstheme="minorHAnsi"/>
          <w:noProof w:val="0"/>
          <w:color w:val="000000"/>
        </w:rPr>
        <w:t>prema odredbama Pravilnika o postupku zapošljavanja te procjeni i vrednovanju kandidata za zapošljavanje Osnovne glazbene škole Borisa Papandopula Kutina. Kandidat koji ne pristupi vrednovanju smatra se da je odustao od prijave na natječaj i više se ne smatra kandidatom u natječajnom postupku.</w:t>
      </w:r>
    </w:p>
    <w:p w14:paraId="564179A7" w14:textId="77777777" w:rsidR="00EE77E3" w:rsidRPr="00420CF4" w:rsidRDefault="00EE77E3" w:rsidP="00EE77E3">
      <w:pPr>
        <w:spacing w:after="160" w:line="259" w:lineRule="auto"/>
        <w:jc w:val="both"/>
        <w:rPr>
          <w:rFonts w:cstheme="minorHAnsi"/>
          <w:noProof w:val="0"/>
          <w:color w:val="000000"/>
        </w:rPr>
      </w:pPr>
      <w:r w:rsidRPr="00420CF4">
        <w:rPr>
          <w:rFonts w:cstheme="minorHAnsi"/>
          <w:noProof w:val="0"/>
        </w:rPr>
        <w:t>Kandidat/</w:t>
      </w:r>
      <w:proofErr w:type="spellStart"/>
      <w:r w:rsidRPr="00420CF4">
        <w:rPr>
          <w:rFonts w:cstheme="minorHAnsi"/>
          <w:noProof w:val="0"/>
        </w:rPr>
        <w:t>kinja</w:t>
      </w:r>
      <w:proofErr w:type="spellEnd"/>
      <w:r w:rsidRPr="00420CF4">
        <w:rPr>
          <w:rFonts w:cstheme="minorHAnsi"/>
          <w:noProof w:val="0"/>
        </w:rPr>
        <w:t xml:space="preserve"> </w:t>
      </w:r>
      <w:r w:rsidRPr="00420CF4">
        <w:rPr>
          <w:rFonts w:cstheme="minorHAnsi"/>
          <w:noProof w:val="0"/>
          <w:color w:val="000000"/>
        </w:rPr>
        <w:t xml:space="preserve">prijavom na natječaj </w:t>
      </w:r>
      <w:r w:rsidRPr="00420CF4">
        <w:rPr>
          <w:rFonts w:cstheme="minorHAnsi"/>
          <w:noProof w:val="0"/>
        </w:rPr>
        <w:t xml:space="preserve">daje </w:t>
      </w:r>
      <w:r w:rsidRPr="00420CF4">
        <w:rPr>
          <w:rFonts w:cstheme="minorHAnsi"/>
          <w:noProof w:val="0"/>
          <w:color w:val="000000"/>
        </w:rPr>
        <w:t>privolu za obradu osobnih podataka navedenih u svim dostavljenim prilozima odnosno ispravama za potrebe provedbe natječajnog postupka</w:t>
      </w:r>
      <w:r w:rsidRPr="00420CF4">
        <w:rPr>
          <w:rFonts w:cstheme="minorHAnsi"/>
          <w:noProof w:val="0"/>
        </w:rPr>
        <w:t xml:space="preserve"> sukladno važećim propisima o zaštiti osobnih podataka.</w:t>
      </w:r>
    </w:p>
    <w:p w14:paraId="28E4D1C3" w14:textId="33AE959B" w:rsidR="00EE77E3" w:rsidRPr="00420CF4" w:rsidRDefault="00EE77E3" w:rsidP="00EE77E3">
      <w:pPr>
        <w:spacing w:after="160" w:line="259" w:lineRule="auto"/>
        <w:rPr>
          <w:rFonts w:cstheme="minorHAnsi"/>
          <w:noProof w:val="0"/>
          <w:color w:val="000000"/>
        </w:rPr>
      </w:pPr>
      <w:r w:rsidRPr="00420CF4">
        <w:rPr>
          <w:rFonts w:cstheme="minorHAnsi"/>
          <w:noProof w:val="0"/>
        </w:rPr>
        <w:t xml:space="preserve">Rok za podnošenje prijave na natječaj je osam dana od dana objave natječaja na mrežnim stranicama i oglasnim pločama Hrvatskog zavoda za zapošljavanje te mrežnim stranicama i oglasnim pločama školske ustanove (od </w:t>
      </w:r>
      <w:r w:rsidR="00754E06">
        <w:rPr>
          <w:rFonts w:cstheme="minorHAnsi"/>
          <w:noProof w:val="0"/>
        </w:rPr>
        <w:t>25</w:t>
      </w:r>
      <w:r w:rsidRPr="00420CF4">
        <w:rPr>
          <w:rFonts w:cstheme="minorHAnsi"/>
          <w:noProof w:val="0"/>
        </w:rPr>
        <w:t>.1</w:t>
      </w:r>
      <w:r w:rsidR="00754E06">
        <w:rPr>
          <w:rFonts w:cstheme="minorHAnsi"/>
          <w:noProof w:val="0"/>
        </w:rPr>
        <w:t>1</w:t>
      </w:r>
      <w:r w:rsidRPr="00420CF4">
        <w:rPr>
          <w:rFonts w:cstheme="minorHAnsi"/>
          <w:noProof w:val="0"/>
        </w:rPr>
        <w:t xml:space="preserve">.2024. do </w:t>
      </w:r>
      <w:r w:rsidR="00754E06">
        <w:rPr>
          <w:rFonts w:cstheme="minorHAnsi"/>
          <w:noProof w:val="0"/>
        </w:rPr>
        <w:t>03</w:t>
      </w:r>
      <w:r w:rsidRPr="00420CF4">
        <w:rPr>
          <w:rFonts w:cstheme="minorHAnsi"/>
          <w:noProof w:val="0"/>
        </w:rPr>
        <w:t>.1</w:t>
      </w:r>
      <w:r w:rsidR="00754E06">
        <w:rPr>
          <w:rFonts w:cstheme="minorHAnsi"/>
          <w:noProof w:val="0"/>
        </w:rPr>
        <w:t>2</w:t>
      </w:r>
      <w:r w:rsidRPr="00420CF4">
        <w:rPr>
          <w:rFonts w:cstheme="minorHAnsi"/>
          <w:noProof w:val="0"/>
        </w:rPr>
        <w:t>.2024.)</w:t>
      </w:r>
    </w:p>
    <w:p w14:paraId="6D4FF45D" w14:textId="77777777" w:rsidR="00EE77E3" w:rsidRPr="00420CF4" w:rsidRDefault="00EE77E3" w:rsidP="00EE77E3">
      <w:pPr>
        <w:spacing w:after="160" w:line="259" w:lineRule="auto"/>
        <w:jc w:val="both"/>
        <w:rPr>
          <w:rFonts w:cstheme="minorHAnsi"/>
          <w:noProof w:val="0"/>
        </w:rPr>
      </w:pPr>
      <w:r w:rsidRPr="00420CF4">
        <w:rPr>
          <w:rFonts w:cstheme="minorHAnsi"/>
          <w:noProof w:val="0"/>
        </w:rPr>
        <w:t>Prijave na natječaj dostavljaju se osobno ili poštom na adresu:</w:t>
      </w:r>
    </w:p>
    <w:p w14:paraId="2F5E7B6A" w14:textId="77777777" w:rsidR="00EE77E3" w:rsidRPr="00420CF4" w:rsidRDefault="00EE77E3" w:rsidP="00EE77E3">
      <w:pPr>
        <w:spacing w:after="160" w:line="259" w:lineRule="auto"/>
        <w:jc w:val="both"/>
        <w:rPr>
          <w:rFonts w:cstheme="minorHAnsi"/>
          <w:noProof w:val="0"/>
        </w:rPr>
      </w:pPr>
      <w:r w:rsidRPr="00420CF4">
        <w:rPr>
          <w:rFonts w:cstheme="minorHAnsi"/>
          <w:noProof w:val="0"/>
        </w:rPr>
        <w:lastRenderedPageBreak/>
        <w:t>OSNOVNA GLAZBENA ŠKOLA BORISA PAPANDOPULA KUTINA, STJEPANA RADIĆA 3, 44320 KUTINA, s naznakom „za natječaj“.</w:t>
      </w:r>
    </w:p>
    <w:p w14:paraId="56B14D13" w14:textId="77777777" w:rsidR="00EE77E3" w:rsidRPr="00420CF4" w:rsidRDefault="00EE77E3" w:rsidP="00EE77E3">
      <w:pPr>
        <w:spacing w:after="160" w:line="259" w:lineRule="auto"/>
        <w:rPr>
          <w:rFonts w:cstheme="minorHAnsi"/>
          <w:noProof w:val="0"/>
          <w:color w:val="000000"/>
        </w:rPr>
      </w:pPr>
      <w:r w:rsidRPr="00420CF4">
        <w:rPr>
          <w:rFonts w:cstheme="minorHAnsi"/>
          <w:noProof w:val="0"/>
        </w:rPr>
        <w:t>Nepravodobne i nepotpune prijave neće se razmatrati.</w:t>
      </w:r>
    </w:p>
    <w:p w14:paraId="6AE6BB40" w14:textId="77777777" w:rsidR="00EE77E3" w:rsidRPr="00420CF4" w:rsidRDefault="00EE77E3" w:rsidP="00EE77E3">
      <w:pPr>
        <w:spacing w:after="160" w:line="259" w:lineRule="auto"/>
        <w:jc w:val="both"/>
        <w:rPr>
          <w:rFonts w:cstheme="minorHAnsi"/>
          <w:noProof w:val="0"/>
        </w:rPr>
      </w:pPr>
      <w:r w:rsidRPr="00420CF4">
        <w:rPr>
          <w:rFonts w:cstheme="minorHAnsi"/>
          <w:noProof w:val="0"/>
        </w:rPr>
        <w:t>Kandidat/</w:t>
      </w:r>
      <w:proofErr w:type="spellStart"/>
      <w:r w:rsidRPr="00420CF4">
        <w:rPr>
          <w:rFonts w:cstheme="minorHAnsi"/>
          <w:noProof w:val="0"/>
        </w:rPr>
        <w:t>kinja</w:t>
      </w:r>
      <w:proofErr w:type="spellEnd"/>
      <w:r w:rsidRPr="00420CF4">
        <w:rPr>
          <w:rFonts w:cstheme="minorHAnsi"/>
          <w:noProof w:val="0"/>
        </w:rPr>
        <w:t xml:space="preserve"> prijavljen/na </w:t>
      </w:r>
      <w:proofErr w:type="spellStart"/>
      <w:r w:rsidRPr="00420CF4">
        <w:rPr>
          <w:rFonts w:cstheme="minorHAnsi"/>
          <w:noProof w:val="0"/>
        </w:rPr>
        <w:t>na</w:t>
      </w:r>
      <w:proofErr w:type="spellEnd"/>
      <w:r w:rsidRPr="00420CF4">
        <w:rPr>
          <w:rFonts w:cstheme="minorHAnsi"/>
          <w:noProof w:val="0"/>
        </w:rPr>
        <w:t xml:space="preserve"> natječaj bit će obaviješten/na o rezultatima natječaja putem mrežne stranice školske ustanove: http://www.ogs-bpapandopula-kutina. najkasnije u roku od osam dana od dana sklapanja ugovora o radu s </w:t>
      </w:r>
      <w:r w:rsidRPr="00420CF4">
        <w:rPr>
          <w:rFonts w:cstheme="minorHAnsi"/>
          <w:noProof w:val="0"/>
          <w:color w:val="000000" w:themeColor="text1"/>
        </w:rPr>
        <w:t>odabranim/om</w:t>
      </w:r>
      <w:r w:rsidRPr="00420CF4">
        <w:rPr>
          <w:rFonts w:cstheme="minorHAnsi"/>
          <w:noProof w:val="0"/>
        </w:rPr>
        <w:t xml:space="preserve"> kandidatom/</w:t>
      </w:r>
      <w:proofErr w:type="spellStart"/>
      <w:r w:rsidRPr="00420CF4">
        <w:rPr>
          <w:rFonts w:cstheme="minorHAnsi"/>
          <w:noProof w:val="0"/>
        </w:rPr>
        <w:t>kinjom</w:t>
      </w:r>
      <w:proofErr w:type="spellEnd"/>
      <w:r w:rsidRPr="00420CF4">
        <w:rPr>
          <w:rFonts w:cstheme="minorHAnsi"/>
          <w:noProof w:val="0"/>
        </w:rPr>
        <w:t>. U slučaju da se na natječaj prijave kandidati/kinje koji se pozivaju na pravo prednosti pri zapošljavanju prema posebnom propisu, svi će kandidati biti obaviješteni prema članku 21. stavku 4. Pravilnika.</w:t>
      </w:r>
    </w:p>
    <w:p w14:paraId="30AA6EED" w14:textId="77777777" w:rsidR="00EE77E3" w:rsidRPr="00420CF4" w:rsidRDefault="00EE77E3" w:rsidP="00EE77E3">
      <w:pPr>
        <w:spacing w:after="160" w:line="259" w:lineRule="auto"/>
        <w:jc w:val="both"/>
        <w:rPr>
          <w:rFonts w:cstheme="minorHAnsi"/>
          <w:noProof w:val="0"/>
        </w:rPr>
      </w:pPr>
    </w:p>
    <w:p w14:paraId="156E4A80" w14:textId="77777777" w:rsidR="00EE77E3" w:rsidRPr="00420CF4" w:rsidRDefault="00EE77E3" w:rsidP="00EE77E3">
      <w:pPr>
        <w:spacing w:after="160" w:line="259" w:lineRule="auto"/>
        <w:jc w:val="both"/>
        <w:rPr>
          <w:rFonts w:cstheme="minorHAnsi"/>
          <w:noProof w:val="0"/>
        </w:rPr>
      </w:pPr>
      <w:r w:rsidRPr="00420CF4">
        <w:rPr>
          <w:rFonts w:cstheme="minorHAnsi"/>
          <w:noProof w:val="0"/>
        </w:rPr>
        <w:t xml:space="preserve">                                                                                                                                        v. d. ravnatelj:</w:t>
      </w:r>
    </w:p>
    <w:p w14:paraId="432CC028" w14:textId="77777777" w:rsidR="00EE77E3" w:rsidRPr="00420CF4" w:rsidRDefault="00EE77E3" w:rsidP="00EE77E3">
      <w:pPr>
        <w:spacing w:after="160" w:line="259" w:lineRule="auto"/>
        <w:jc w:val="both"/>
        <w:rPr>
          <w:rFonts w:cstheme="minorHAnsi"/>
          <w:noProof w:val="0"/>
        </w:rPr>
      </w:pPr>
      <w:r w:rsidRPr="00420CF4">
        <w:rPr>
          <w:rFonts w:cstheme="minorHAnsi"/>
          <w:noProof w:val="0"/>
        </w:rPr>
        <w:t xml:space="preserve">                                                                                                                                 Miroslav </w:t>
      </w:r>
      <w:proofErr w:type="spellStart"/>
      <w:r w:rsidRPr="00420CF4">
        <w:rPr>
          <w:rFonts w:cstheme="minorHAnsi"/>
          <w:noProof w:val="0"/>
        </w:rPr>
        <w:t>Švirtlich</w:t>
      </w:r>
      <w:proofErr w:type="spellEnd"/>
      <w:r w:rsidRPr="00420CF4">
        <w:rPr>
          <w:rFonts w:cstheme="minorHAnsi"/>
          <w:noProof w:val="0"/>
        </w:rPr>
        <w:t>, prof.</w:t>
      </w:r>
    </w:p>
    <w:p w14:paraId="53408CE5" w14:textId="270FA0CC" w:rsidR="008A562A" w:rsidRDefault="008A562A" w:rsidP="00EE77E3">
      <w:pPr>
        <w:spacing w:after="160" w:line="259" w:lineRule="auto"/>
        <w:rPr>
          <w:b/>
        </w:rPr>
      </w:pPr>
    </w:p>
    <w:sectPr w:rsidR="008A562A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altName w:val="Times New Roman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A2FCF"/>
    <w:multiLevelType w:val="hybridMultilevel"/>
    <w:tmpl w:val="D916C224"/>
    <w:lvl w:ilvl="0" w:tplc="DAD236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99248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853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084039"/>
    <w:rsid w:val="00303391"/>
    <w:rsid w:val="0033054D"/>
    <w:rsid w:val="00693AB1"/>
    <w:rsid w:val="00754E06"/>
    <w:rsid w:val="00772238"/>
    <w:rsid w:val="008636D9"/>
    <w:rsid w:val="008A12A7"/>
    <w:rsid w:val="008A562A"/>
    <w:rsid w:val="008C5FE5"/>
    <w:rsid w:val="00A836D0"/>
    <w:rsid w:val="00AC35DA"/>
    <w:rsid w:val="00B92D0F"/>
    <w:rsid w:val="00C9578C"/>
    <w:rsid w:val="00D707B3"/>
    <w:rsid w:val="00EE77E3"/>
    <w:rsid w:val="00FD1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8396651C-7BCF-4420-8D52-E790374C140B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Barica Ivanović</cp:lastModifiedBy>
  <cp:revision>6</cp:revision>
  <cp:lastPrinted>2014-11-26T14:09:00Z</cp:lastPrinted>
  <dcterms:created xsi:type="dcterms:W3CDTF">2023-05-02T07:08:00Z</dcterms:created>
  <dcterms:modified xsi:type="dcterms:W3CDTF">2024-11-25T09:20:00Z</dcterms:modified>
</cp:coreProperties>
</file>